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4669006.xml.htm"/>
      <w:bookmarkStart w:id="1" w:name="kswkform4a_1784669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Kharsansky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84,335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Mr. Kharsansky was granted 84,335 RSUs. These RSUs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Alan Kharsansky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394"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3449</Characters>
  <CharactersWithSpaces>4006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